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0" w:rsidRDefault="007F43B0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sz w:val="52"/>
          <w:lang w:eastAsia="ru-RU"/>
        </w:rPr>
      </w:pPr>
      <w:r w:rsidRPr="007F43B0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sz w:val="52"/>
          <w:lang w:eastAsia="ru-RU"/>
        </w:rPr>
        <w:t>РУКОВОДСТВО ПО ЭКСПЛУАТАЦИИ</w:t>
      </w:r>
    </w:p>
    <w:p w:rsidR="00446589" w:rsidRDefault="007F43B0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sz w:val="52"/>
          <w:szCs w:val="52"/>
          <w:lang w:eastAsia="ru-RU"/>
        </w:rPr>
        <w:br/>
      </w:r>
      <w:r w:rsidRPr="007F43B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ПРОТИВОПОЖАРНЫХ ШТОР (ВОРОТ, ЛЮКОВ, ЗАНАВЕСОВ)</w:t>
      </w:r>
      <w:r w:rsidRPr="007F43B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7F43B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«ППШ «</w:t>
      </w:r>
      <w:proofErr w:type="spellStart"/>
      <w:r w:rsidRPr="007F43B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Fireshield</w:t>
      </w:r>
      <w:proofErr w:type="spellEnd"/>
      <w:r w:rsidRPr="007F43B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»</w:t>
      </w:r>
      <w:r w:rsidRPr="007F43B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32"/>
          <w:lang w:eastAsia="ru-RU"/>
        </w:rPr>
        <w:t>СОДЕРЖАНИЕ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37"/>
        <w:gridCol w:w="3118"/>
      </w:tblGrid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1 ОСНОВНЫЕ СВЕДЕНИЯ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1.1 Назначение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1.2 Общее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1.3 Сокращения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1.4 Наименование и адрес изготовителя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1.5 Адрес производства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2 ТЕХНИЧЕСКИЕ ХАРАКТЕРИСТИКИ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2.1 Конструктивное построение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4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2.2 Защитный короб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5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2.3 Противопожарная штора в 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сборе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5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2.4 Направляющие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5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3 ПРИНЦИП РАБОТЫ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4 УПРАВЛЕНИЕ ВПР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4.1 Подготовка устройства к подключению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8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4.2 Типовая схема подключения блока управления 12В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9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4.3 Типовая схема подключения блока управления 230В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10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4.4 Правила по технике безопасности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10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4.5 Алгоритм работы блока 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11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4.6 Электропитание и заземление оборудования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11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4.7 Подключение к системе АПС объекта защиты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12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5 НАСТРОЙКА МОТОРА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5.1 Настройка конечных положений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5.2 Функциональная проверка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6 МЕРЫ БЕЗОПАСНОСТИ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6.1 Условия, при которых эксплуатация ворот рулонных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противопожарных (штор) запрещена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14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6.2 Возможная опасность при эксплуатации ворот рулонных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 xml:space="preserve">противопожарных (штор)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14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6.3 Мероприятия по охране труда и технике безопасности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14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7 ПЕРЕЧЕНЬ НЕИСПРАВНОСТЕЙ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7.1 Порядок контроля работоспособности изделия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16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7.2 Поиск неисправностей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16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8 ЭКСПЛУАТАЦИЯ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8.1 Эксплуатация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18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8.2 Эксплуатационные ограничения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18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9 ТЕХНИЧЕСКОЕ ОБСЛУЖИВАНИЕ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9.1 Регламент технического обслуживания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20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9.2 Возможные примеры оформления документов по техническому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обслуживанию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21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10 УСЛОВИЯ ХРАНЕНИЯ И ТРАНСПОРТИРОВКИ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11 УТИЛИЗАЦИЯ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12 ВЕДОМОСТЬ ССЫЛОЧНЫХ ДОКУМЕНТОВ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F43B0" w:rsidRPr="007F43B0" w:rsidTr="0044658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13 ГАРАНТИЙНЫЕ ОБЯЗАТЕЛЬСТВА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 xml:space="preserve">Приложение 1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Схема монтажа шторы в проём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Приложение 2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Схема монтажа шторы на проём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25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26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27</w:t>
            </w:r>
          </w:p>
        </w:tc>
      </w:tr>
    </w:tbl>
    <w:p w:rsidR="00446589" w:rsidRDefault="007F43B0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1 ОСНОВНЫЕ СВЕДЕНИЯ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1.1 Назначение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Противопожарные шторы (ворота, люки, занавесы) «ППШ «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Fireshield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» (далее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– ППШ, либо – шторы) являются автоматическими устройствами, предназначенными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для заполнения проемов в противопожарных преградах, блокирования или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ограничения распространения пожара и продуктов горения во внутренних объемах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зданий при пожаре и создания препятствия для распространения пожара 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продуктов горения в соседние помещения в течение нормируемого времени, в том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числе: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- через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сквозные проёмы межэтажных перекрытий, в том числе в местах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установки открытых лестниц и эскалаторов;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- через открытые проёмы стен или перегородок, в том числе технологических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 транспортных.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1.2 Общее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ППШ изготавливаются по ТУ 25.11.23-017-63055858-2020.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ППШ соответствуют требованиям: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ТР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ЕАЭС 043/2017 «Технический регламент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 требованиях к средствам обеспечения пожарной безопасности и пожаротушения»;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ГОСТ Р 53307-2009 «Конструкции строительные. Противопожарные двери и ворота.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Метод испытания на огнестойкость»; ТУ 25.11.23-017-63055858-2020.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Сертификаты соответствия: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Сертификат соответствия № ЕАЭС RU C-RU.ПБ74.В.00069/20 от 16.10.2020 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соответствии Противопожарных штор (ворот, люков, занавесов) «ППШ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«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Fireshield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» требованиям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ТР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ЕАЭС 043/2017 «Технический регламент 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требованиях к средствам обеспечения пожарной безопасности и пожаротушения»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ГОСТ Р 53307-2009 «Конструкции строительные. Противопожарные ворота. Метод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испытаний на огнестойкость». Предел огнестойкости EI60.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1.3 Сокращения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 тексте встречаются следующие сокращения: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44"/>
        <w:gridCol w:w="3336"/>
      </w:tblGrid>
      <w:tr w:rsidR="007F43B0" w:rsidRPr="007F43B0" w:rsidTr="007F43B0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ППШ - Противопожарные шторы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(ворота, люки, занавесы).</w:t>
            </w:r>
          </w:p>
        </w:tc>
      </w:tr>
      <w:tr w:rsidR="007F43B0" w:rsidRPr="007F43B0" w:rsidTr="007F43B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БУ - блок управления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(модуль подключения).</w:t>
            </w:r>
          </w:p>
        </w:tc>
      </w:tr>
    </w:tbl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</w:pPr>
    </w:p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lastRenderedPageBreak/>
        <w:t>2 ТЕХНИЧЕСКИЕ ХАРАКТЕРИСТИКИ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Конструкция противопожарной шторы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lang w:eastAsia="ru-RU"/>
        </w:rPr>
        <w:t>Рисунок 1. Системный чертеж шторы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szCs w:val="18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Типовую схему монтажа шторы на проём и в проём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см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. в Приложении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1,2.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2.1 Конструктивное построение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ВПР состоит: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1. Корпусные элементы: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1.1. Защитный короб (корпус шторы и декоративная крышка).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1.2. Боковые направляющие (основная направляющая с технологическими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отверстиями для крепления и лицевая декоративная направляющая).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1.3. Элементы крепления (суппорт с подшипником крепления вала, крепление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внутривального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привода) – установлены в защитном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коробе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2. Противопожарная штора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сборе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2.1. Полотно ворот противопожарных рулонных (штор).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2.2. Отсекающая шина (утяжелитель).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2"/>
        <w:gridCol w:w="2437"/>
        <w:gridCol w:w="528"/>
        <w:gridCol w:w="1406"/>
        <w:gridCol w:w="1667"/>
        <w:gridCol w:w="943"/>
        <w:gridCol w:w="1508"/>
      </w:tblGrid>
      <w:tr w:rsidR="007F43B0" w:rsidRPr="007F43B0" w:rsidTr="007F43B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2.3.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капсула).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Намоточный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вал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(встроенный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внутривальный</w:t>
            </w:r>
            <w:proofErr w:type="spell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привод,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регулируемая</w:t>
            </w:r>
          </w:p>
        </w:tc>
      </w:tr>
      <w:tr w:rsidR="007F43B0" w:rsidRPr="007F43B0" w:rsidTr="007F43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Электрооборудование: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19"/>
        <w:gridCol w:w="1629"/>
        <w:gridCol w:w="314"/>
        <w:gridCol w:w="1188"/>
        <w:gridCol w:w="1040"/>
        <w:gridCol w:w="1135"/>
        <w:gridCol w:w="432"/>
        <w:gridCol w:w="1151"/>
        <w:gridCol w:w="863"/>
      </w:tblGrid>
      <w:tr w:rsidR="007F43B0" w:rsidRPr="007F43B0" w:rsidTr="007F43B0">
        <w:trPr>
          <w:gridAfter w:val="7"/>
          <w:wAfter w:w="5484" w:type="dxa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3.1. Блок управления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(модуль подключения).</w:t>
            </w:r>
          </w:p>
        </w:tc>
      </w:tr>
      <w:tr w:rsidR="007F43B0" w:rsidRPr="007F43B0" w:rsidTr="007F43B0">
        <w:trPr>
          <w:gridAfter w:val="7"/>
          <w:wAfter w:w="5484" w:type="dxa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3.2. Встроенный источник бесперебойного питания – ИБП.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rPr>
          <w:gridAfter w:val="7"/>
          <w:wAfter w:w="5484" w:type="dxa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3.3. Система обнаружения препятствий (в дополнительной комплектации).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Шильда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заводским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номером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(крепится 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защитном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коробе</w:t>
            </w:r>
            <w:proofErr w:type="gramEnd"/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шторы).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5. Паспорт противопожарной шторы (ППШ).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6. Руководство по эксплуатации ППШ (один экземпляр руководства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для одного заказа).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7. Сертификат соответствия.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5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 дополнительной комплектации – по желанию заказчика: аварийный выход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(лаз) и кнопка ручного управления.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2.2 Защитный короб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Защитный короб (1.1) представляет собой сборную конструкцию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прямоугольного сечения, выполненную из нескольких гнутых из листовой стали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элементов, внутри которого находится намотанное на вал (2.3) полотно шторы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(2.1). С торцов короб закрыт крышками, предназначенными для крепления вала.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88"/>
        <w:gridCol w:w="348"/>
        <w:gridCol w:w="912"/>
        <w:gridCol w:w="252"/>
        <w:gridCol w:w="684"/>
        <w:gridCol w:w="540"/>
        <w:gridCol w:w="2148"/>
      </w:tblGrid>
      <w:tr w:rsidR="007F43B0" w:rsidRPr="007F43B0" w:rsidTr="007F43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Короб может устанавливаться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(Приложение 1,2)).</w:t>
            </w:r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проем и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проем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(см. 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схему монтажа шторы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2.3 Противопожарная штора в сборе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 защитном коробе находится вал (2.3), с вставленным в него с одной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стороны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внутривальным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приводом и фланцевым креплением привода, и с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вставленной в него с противоположной стороны капсулой с регулируемой цапфой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 суппортом с подшипником.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20"/>
          <w:lang w:eastAsia="ru-RU"/>
        </w:rPr>
        <w:t>Таблица 2.1 Виды стальных валов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Октогональные</w:t>
            </w:r>
            <w:proofErr w:type="spell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 (восьмигранные)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Круглая труба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RT 60х1,0 мм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Ø76х3,0 мм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RT 70х1,2 мм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Ø102х3,0 мм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RT 102х2,5 мм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Ø=108х4,0 мм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К валу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саморезами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4,2х13мм. и 4,8х19 мм с помощью перфорированной полосы,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закреплено полотно (2.1). Полотно штор выполнено из 2-х слоев кремнеземной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ткани с поверхностной плотностью 500-700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гр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/м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2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, толщиной не менее 0,6 мм, 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внутреннего слоя из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интеркалированного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графита, толщиной не менее 1 мм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(прошито кремнезёмной нитью).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Такая конструкция позволяет значительно повысить теплоизолирующие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свойства полотна. Кремнезёмная ткань проходит предварительную термообработку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для максимального уменьшения ее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термоусадки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случае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возникновения пожара.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Полотно сшито кремнезёмной нитью, имеющей ту же термостойкость, что и сама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ткань (1100º С). На боковых кромках полотна шторы, вертикально с шагом 300-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600 мм установлены бобышки, служащие ограничителями поперечного перемещения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полотна в боковых направляющих и не допускающие выход полотна из паза. 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полотне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шторы возможно изготовление аварийного выхода (лаза). Для намотки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полотна используется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внутривальный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привод 12 В, крутящий момент которого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подбирается в зависимости от веса полотна шторы.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2.4 Направляющие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Боковые направляющие состоят из основной направляющей с технологическими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отверстиями для крепления и лицевой декоративной направляющей.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Полотно сматывается с вала (2.3) по горизонтальной направляющей короба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и попадает в боковые направляющие, имеющие в верхней части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заходные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пластины.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Крепление боковых направляющих на стену осуществляется дюбелями с шагом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500-1000 мм. При креплении профиля торцом к стене, при необходимости, для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предотвращения раскрытия входного паза устанавливаются стяжки с шагом 500-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1000 мм. Размер направляющего профиля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сечении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составляет 100х50 мм.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6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20"/>
          <w:lang w:eastAsia="ru-RU"/>
        </w:rPr>
        <w:t>Таблица 2.2 Основные технические данные ВПР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№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Наименование параметра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Номинальное напряжение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230В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Тип тока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переменный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Номинальная потребляемая мощность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120 – 400 Вт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Скорость опускания полотна, не менее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0,08 м/с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Гарантированная работоспособность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300 циклов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Инерционность срабатывания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не более 15 сек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Тип управляющего сигнала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«Сухой контакт» NO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Предел огнестойкости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EI60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Размеры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под заказ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Наличие аварийного выхода (лаза)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под заказ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Устройство автоматического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открывания/закрывания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внутривальный</w:t>
            </w:r>
            <w:proofErr w:type="spell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электропривод 220В/12В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Тип закрывания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автоматический/ручной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Инерционность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срабатывания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не более 15 сек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Статическая нагрузка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не более 30 кг/м²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Материал корпусных элементов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сталь 1,0 - 1,5 мм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Экран огнестойкий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Композитное полотно из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тканей группы НГ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Покрытие корпусных элементов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окраска: порошковая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либо эмаль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Эксплуатационный режим использования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от -15 до +50 </w:t>
            </w:r>
            <w:proofErr w:type="spell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грС</w:t>
            </w:r>
            <w:proofErr w:type="spellEnd"/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Цвет по каталогу RAL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Любой (по согласованию)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Установленный срок службы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10 лет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Особенности эксплуатации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Не предназначено для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интенсивного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использования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 xml:space="preserve">(Например: в 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целях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охраны помещений)</w:t>
            </w:r>
          </w:p>
        </w:tc>
      </w:tr>
    </w:tbl>
    <w:p w:rsidR="00446589" w:rsidRDefault="007F43B0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ПРИМЕЧАНИЕ: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- допускается использование только в случае пожара, а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также при проведении ТО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.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 xml:space="preserve">- 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д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осрочному списанию подлежит изделие, выполнившее свою функцию по прямому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 xml:space="preserve">назначению при пожаре. В 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этом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 случае изделие подлежит демонтажу и замене.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Важно!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Мы указываем на то, что в 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случае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 размещения корпуса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противопожарных штор за подвесным потолком, необходимо обеспечить доступ во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время обслуживания.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7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3 ПРИНЦИП РАБОТЫ</w:t>
      </w:r>
      <w:proofErr w:type="gramStart"/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ри поступлении сигнала «Пожар» на блок управления от автоматической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пожарной сигнализации (АПС), срабатывает автоматика привода, защитный экран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автоматически опускается, полностью перекрывая проем в преграде и обеспечивая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ограничение распространения пожара и продуктов горения, а также безопасную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эвакуацию людей в течение нормируемого времени.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случае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отключения электропитания, блок управления, в состав которого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входит блок резервного питания, обеспечивает работу шторы: в режиме ожидания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не менее 24 часов, под нагрузкой – 20 минут.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При ложном срабатывании АПС подъем шторы осуществляется в ручном режиме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 помощью внешней кнопки аварийного подъёма штор, после этого блок управления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противопожарной шторы переходит в дежурный режим.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Подключение ППШ выполняется согласно Технологическому заданию на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взаимодействие с инженерным и технологическим оборудованием объекта: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тип электродвигателя – однофазный 220В/12В.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максимальный ток потребления – 2,5А (~ 220В);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категория электроснабжения по ПУЭ - 1;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кабель электроснабжения –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ВВГнг-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FRLS</w:t>
      </w:r>
      <w:proofErr w:type="spellEnd"/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3х2,5 (или аналогичный)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подводится к Блоку управления (корпусу шторы со стороны привода);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кабель управления –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КПСЭн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(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А)-FRLS 2х2х0,75 (или аналогичный) от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системы АПС объекта (с нормально разомкнутым сухим контактом)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подводится к Блоку управления (корпусу шторы со стороны привода).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ПРИМЕЧАНИЕ: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шторы могут быть оснащены дополнительным ручным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управлением (кнопкой выносной) подъема ППШ, либо пультом дистанционного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управления. Инструкции по эксплуатации дополнительных устрой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ств пр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илагаются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к настоящему Руководству Изготовителем при необходимости.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589" w:rsidRDefault="007F43B0" w:rsidP="007F43B0">
      <w:pPr>
        <w:spacing w:after="0" w:line="240" w:lineRule="auto"/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</w:pPr>
      <w:r w:rsidRPr="007F43B0">
        <w:rPr>
          <w:rFonts w:ascii="Cambria" w:eastAsia="Times New Roman" w:hAnsi="Cambria" w:cs="Times New Roman"/>
          <w:color w:val="000000"/>
          <w:lang w:eastAsia="ru-RU"/>
        </w:rPr>
        <w:lastRenderedPageBreak/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8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</w:p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4 УПРАВЛЕНИЕ ВПР</w:t>
      </w:r>
      <w:proofErr w:type="gramStart"/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Д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ля управления противопожарными шторами применяются блоки управления с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разными техническими характеристиками. Это зависит от требований Заказчиков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 размеров штор: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1. Блок управления противопожарными шторами 12В с источником бесперебойного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питания (аккумулятор).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2. Блок управления противопожарными шторами 230В источником бесперебойного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питания (ИБП).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Внимание!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Блок управления устанавливается на каждую штору.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20"/>
          <w:lang w:eastAsia="ru-RU"/>
        </w:rPr>
        <w:t>Таблица 4.1 Характеристики блока управления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Характеристика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Номинальное питающее напряжение, В/Гц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≈230 (+10%,-15%)/50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Номинальное коммутируемое напряжение, 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≈250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Номинальный ток срабатывания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предохранителя, 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3,15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Количество управляемых электроприводов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1-2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Температура окружающей среды, 0С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от -15 до +50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Условия окружающей среды влажные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помещения, вне помещений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IP54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Класс защиты от поражения электрическим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током по ГОСТ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27570 II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(не требует защитного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заземления)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Вес прибора, 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кг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3,5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4.1 Подготовка устройства к подключению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ВНИМАНИЕ!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При монтаже прибора следует руководствоваться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следующими правилами: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Монтаж модуля осуществляется на стену без перекосов по плоскости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Кабели подсоединяются через вводы в корпусе, зачищенные от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изоляции жилы кабеля должны быть 7-8 мм длиной, минимальное сечение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0,75 мм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2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 для сигнального и 2,5 мм2 для силового.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Применять отвертку с шириной конца не более 3,5 мм во избежание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повреждения клемм.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ВНИМАНИЕ!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Применять дополнительные меры по защите устройства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40"/>
        <w:gridCol w:w="1104"/>
      </w:tblGrid>
      <w:tr w:rsidR="007F43B0" w:rsidRPr="007F43B0" w:rsidTr="007F43B0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от влаги и пыли при установке его вне помещения 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br/>
              <w:t>использовать силиконовый герметик).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апример,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9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4.2 Типовая схема подключения блока управления 12В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lang w:eastAsia="ru-RU"/>
        </w:rPr>
        <w:t>Рисунок 2. Типовая схема подключения Блока управления 12В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szCs w:val="1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«1»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- подключение АС 220В (внешнее питание).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«2»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М – мотор (клеммы для подключения привода).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23"/>
        <w:gridCol w:w="1330"/>
        <w:gridCol w:w="1433"/>
        <w:gridCol w:w="1266"/>
        <w:gridCol w:w="1466"/>
        <w:gridCol w:w="1320"/>
      </w:tblGrid>
      <w:tr w:rsidR="007F43B0" w:rsidRPr="007F43B0" w:rsidTr="007F43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ItalicMT" w:eastAsia="Times New Roman" w:hAnsi="CourierNewPS-BoldItalicMT" w:cs="Times New Roman"/>
                <w:b/>
                <w:bCs/>
                <w:i/>
                <w:iCs/>
                <w:color w:val="000000"/>
                <w:lang w:eastAsia="ru-RU"/>
              </w:rPr>
              <w:t xml:space="preserve">Важно! </w:t>
            </w:r>
            <w:r w:rsidRPr="007F43B0">
              <w:rPr>
                <w:rFonts w:ascii="CourierNewPS-BoldItalicMT" w:eastAsia="Times New Roman" w:hAnsi="CourierNewPS-BoldItalicMT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lastRenderedPageBreak/>
              <w:t>проводов</w:t>
            </w: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br/>
            </w: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ривода.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lastRenderedPageBreak/>
              <w:t xml:space="preserve">При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подключении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соблюдать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необходимую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br/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lastRenderedPageBreak/>
              <w:t>полярность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br/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lastRenderedPageBreak/>
              <w:t>вращения</w:t>
            </w:r>
          </w:p>
        </w:tc>
      </w:tr>
      <w:tr w:rsidR="007F43B0" w:rsidRPr="007F43B0" w:rsidTr="007F43B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lastRenderedPageBreak/>
              <w:t xml:space="preserve">Изменение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полярности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меняет 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«3»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- Подключение сигнала «Пожар» «Вниз» 12В. Подведение управляющего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сигнала от систем пожарной автоматики, подающих сигнал к закрытию ППШ EI60.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Минимальное сечение 0,75 мм² (нормально открытый контакт).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«4»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Подключение кнопки аварийного подъема «Вверх» 12В. Минимальное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сечение 0,75 мм².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«5»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- Подключение внешнего источника питания 12В (аккумулятор).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«6»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Подключение внутреннего источника питания 12В.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«7»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Кнопки управления «Вверх», «Вниз». Ручное управление.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«8»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Для двигателей с технически сложными концевыми выключателями.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10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4.3 Типовая схема подключения блока управления 230В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lang w:eastAsia="ru-RU"/>
        </w:rPr>
        <w:t>Рисунок 3. Типовая схема подключения Блока управления 230В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szCs w:val="1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«1»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- подключение АС 220В (внешнее питание).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22"/>
        <w:gridCol w:w="1143"/>
        <w:gridCol w:w="1238"/>
        <w:gridCol w:w="1098"/>
        <w:gridCol w:w="1279"/>
        <w:gridCol w:w="1517"/>
        <w:gridCol w:w="694"/>
        <w:gridCol w:w="308"/>
        <w:gridCol w:w="972"/>
      </w:tblGrid>
      <w:tr w:rsidR="007F43B0" w:rsidRPr="007F43B0" w:rsidTr="007F43B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«2»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–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клеммы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для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подключения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электропривода,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,К2 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–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концевые</w:t>
            </w:r>
          </w:p>
        </w:tc>
      </w:tr>
      <w:tr w:rsidR="007F43B0" w:rsidRPr="007F43B0" w:rsidTr="007F43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выключатели.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полярность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br/>
              <w:t>вращения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ItalicMT" w:eastAsia="Times New Roman" w:hAnsi="CourierNewPS-BoldItalicMT" w:cs="Times New Roman"/>
                <w:b/>
                <w:bCs/>
                <w:i/>
                <w:iCs/>
                <w:color w:val="000000"/>
                <w:lang w:eastAsia="ru-RU"/>
              </w:rPr>
              <w:t xml:space="preserve">Важно!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При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подключении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соблюдать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необходимую 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проводов</w:t>
            </w: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br/>
            </w: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ривода.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Изменение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полярности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меняет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«3»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- Подключение сигнала «Пожар» «Вниз» 12В. Подведение управляющего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сигнала от систем пожарной автоматики, подающих сигнал к закрытию ППШ EI60.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Минимальное сечение 0,75 мм² (нормально открытый контакт).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«4»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Подключение кнопки аварийного подъема «Вверх» 12В. Минимальное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сечение 0,75 мм².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«5»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- Подключение внешнего источника питания 12В (аккумулятор).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«6»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Подключение внутреннего источника питания 12В.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«7»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– Кнопки управления «Вверх», «Вниз». Ручное управление.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4.4 Правила по технике безопасности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К работам по монтажу электрооборудования допускаются лица, прошедшие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медицинский осмотр, специальное обучение и имеющие группу по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электробезопасности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в соответствие с требованием правил технической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эксплуатации и правил техники безопасности при эксплуатации электроустановок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потребителей (ПТЭ и ПТБ).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11</w:t>
      </w:r>
      <w:proofErr w:type="gramStart"/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се работы по подключению устройства должны производиться с отключенным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сетевым напряжением.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4.5 Алгоритм работы блока управления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При поступлении сигнала АПС «3» или замыкании кнопки «ВНИЗ» «7»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0"/>
        <w:gridCol w:w="673"/>
        <w:gridCol w:w="1252"/>
        <w:gridCol w:w="1345"/>
        <w:gridCol w:w="1345"/>
        <w:gridCol w:w="983"/>
        <w:gridCol w:w="775"/>
        <w:gridCol w:w="919"/>
        <w:gridCol w:w="919"/>
      </w:tblGrid>
      <w:tr w:rsidR="007F43B0" w:rsidRPr="007F43B0" w:rsidTr="007F43B0">
        <w:trPr>
          <w:gridAfter w:val="1"/>
          <w:wAfter w:w="816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плате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контроллера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производится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опускание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шторы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момента</w:t>
            </w:r>
          </w:p>
        </w:tc>
      </w:tr>
      <w:tr w:rsidR="007F43B0" w:rsidRPr="007F43B0" w:rsidTr="007F43B0">
        <w:trPr>
          <w:gridAfter w:val="1"/>
          <w:wAfter w:w="816" w:type="dxa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срабатывания нижнего концевого выключателя привода.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rPr>
          <w:gridAfter w:val="1"/>
          <w:wAfter w:w="816" w:type="dxa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SymbolMT" w:eastAsia="Times New Roman" w:hAnsi="SymbolMT" w:cs="Times New Roman"/>
                <w:color w:val="000000"/>
                <w:lang w:eastAsia="ru-RU"/>
              </w:rPr>
              <w:t xml:space="preserve">•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При замыкании сигнала «ВВЕРХ» «4» или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замыкании кнопки «ВВЕРХ»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«7»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плате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контроллера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производится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поднятие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шторы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момента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срабатывания верхнего концевого выключателя привода.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Состояние нижнего и верхнего концевого выключателя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контролируются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 индицируются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соответствующим светодиодом на плате контроллера или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визуально на концевых выключателях привода.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Сигнал «ВВЕРХ» «4» является приоритетным перед сигналом «ВНИЗ»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при одновременном замыкании двух сигналов или одновременном нажатии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кнопок.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>ВНИМАНИЕ!</w:t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Не использовать провода в полиэтиленовой изоляции!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72"/>
        <w:gridCol w:w="3358"/>
        <w:gridCol w:w="680"/>
        <w:gridCol w:w="778"/>
        <w:gridCol w:w="359"/>
        <w:gridCol w:w="698"/>
        <w:gridCol w:w="326"/>
      </w:tblGrid>
      <w:tr w:rsidR="007F43B0" w:rsidRPr="007F43B0" w:rsidTr="007F43B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SymbolMT" w:eastAsia="Times New Roman" w:hAnsi="SymbolMT" w:cs="Times New Roman"/>
                <w:color w:val="000000"/>
                <w:lang w:eastAsia="ru-RU"/>
              </w:rPr>
              <w:t>•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Прокладывать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высоковольтные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цепи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(сети 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~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230В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и</w:t>
            </w:r>
          </w:p>
        </w:tc>
      </w:tr>
      <w:tr w:rsidR="007F43B0" w:rsidRPr="007F43B0" w:rsidTr="007F43B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электропривода) отдельно от низковольтных (кнопок и выключателей) на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расстоянии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 не менее 0,5 м!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SymbolMT" w:eastAsia="Times New Roman" w:hAnsi="SymbolMT" w:cs="Times New Roman"/>
                <w:color w:val="000000"/>
                <w:lang w:eastAsia="ru-RU"/>
              </w:rPr>
              <w:t xml:space="preserve">•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Не допускать короткого замыкания между направлениями привода и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«</w:t>
      </w:r>
      <w:proofErr w:type="spell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нейтралью</w:t>
      </w:r>
      <w:proofErr w:type="spell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»/ «фазой»: повредятся контакты исполнительных реле!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4.6 Электропитание и заземление оборудования</w:t>
      </w:r>
      <w:proofErr w:type="gramStart"/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Д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ля обеспечения бесперебойной работы ППШ при пожаре необходимо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подвести электропитание к основному приемнику электроэнергии (Блоку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управления) в соответствии с заданием на электроснабжение (таблица 4.2).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соответствии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 СП 3.13130.2009, СП 5.13130.2009, СП 6.13130.2013 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ПУЭ по степени обеспечения надежности электроснабжения, противопожарные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системы относятся к потребителям 1-й категории.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Электроприемники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первой категории в нормальных режимах должны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обеспечиваться электроэнергией от двух независимых взаимно резервирующих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источников питания, и перерыв их электроснабжения при нарушении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электроснабжения от одного из источников питания может быть допущен лишь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на время автоматического восстановления питания.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Электропитание ППШ должно осуществляться от двух независимых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источников электропитания. При наличии одного источника электропитания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допускается использовать в качестве второго источника электропитания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источник бесперебойного (резервирующего) питания, который должен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обеспечивать питание электропривода ППШ (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электроприемника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) в дежурном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режиме в течение 24 часов, под нагрузкой – 20 минут. Фактическое время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работы шторы (опускания защитного экрана) – не более 2 мин.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При использовании аккумулятора в качестве резервирующего источника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питания должен быть обеспечен режим подзарядки аккумулятора.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Электропитание штор должно осуществляться от системы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электроснабжения объекта защиты.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12</w:t>
      </w:r>
      <w:proofErr w:type="gramStart"/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Д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ля обеспечения электропитания шторы предусмотреть установку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Блоков управления в каждой точке подключения ППШ. Перечень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proofErr w:type="spell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электроприёмников</w:t>
      </w:r>
      <w:proofErr w:type="spell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 с необходимыми данными для проектирования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электроснабжения приведён в таблице 4.2.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Защитное заземление (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зануление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) электрооборудования должно быть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выполнено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соответствии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 требованиями ГОСТ 12.1.030, ПУЭ,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СНиП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3.05.06-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85 и технической документации заводов-изготовителей. Сопротивление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защитного заземления (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зануления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) должно быть, не более 4,0 Ом. Технические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средства системы должны подключаться к общему контуру заземления.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20"/>
          <w:lang w:eastAsia="ru-RU"/>
        </w:rPr>
        <w:t>Таблица 4.2 Подвод электропитания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  <w:gridCol w:w="2400"/>
        <w:gridCol w:w="2400"/>
        <w:gridCol w:w="2400"/>
      </w:tblGrid>
      <w:tr w:rsidR="007F43B0" w:rsidRPr="007F43B0" w:rsidTr="007F43B0">
        <w:trPr>
          <w:gridAfter w:val="4"/>
          <w:wAfter w:w="96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lastRenderedPageBreak/>
              <w:t>Электроприемник</w:t>
            </w:r>
            <w:proofErr w:type="spell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Характеристика ввода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Место (точка)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подключения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электроприемника</w:t>
            </w:r>
            <w:proofErr w:type="spellEnd"/>
          </w:p>
        </w:tc>
      </w:tr>
      <w:tr w:rsidR="007F43B0" w:rsidRPr="007F43B0" w:rsidTr="007F43B0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Напря</w:t>
            </w:r>
            <w:proofErr w:type="spell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</w:r>
            <w:proofErr w:type="spell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жение</w:t>
            </w:r>
            <w:proofErr w:type="spellEnd"/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, 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Сила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тока,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Потребляема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я мощность,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Вт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Кол-во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Блок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 xml:space="preserve">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~220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2,5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120-400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Над проемом (над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защитным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корпусом шторы),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либо сбоку от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проема (рядом с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вертикальной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направляющей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шторы)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24"/>
        <w:gridCol w:w="5532"/>
      </w:tblGrid>
      <w:tr w:rsidR="007F43B0" w:rsidRPr="007F43B0" w:rsidTr="007F43B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Подключение </w:t>
            </w: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br/>
              <w:t>Блока управления.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 xml:space="preserve">питающего напряжения: </w:t>
            </w:r>
            <w:proofErr w:type="gramStart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см</w:t>
            </w:r>
            <w:proofErr w:type="gramEnd"/>
            <w:r w:rsidRPr="007F43B0">
              <w:rPr>
                <w:rFonts w:ascii="CourierNewPS-ItalicMT" w:eastAsia="Times New Roman" w:hAnsi="CourierNewPS-ItalicMT" w:cs="Times New Roman"/>
                <w:i/>
                <w:iCs/>
                <w:color w:val="000000"/>
                <w:lang w:eastAsia="ru-RU"/>
              </w:rPr>
              <w:t>. Типовую схему подключения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4.7 Подключение к системе АПС объекта защиты</w:t>
      </w:r>
      <w:proofErr w:type="gramStart"/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Д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ля обеспечения срабатывания ППШ при пожаре необходимо подвести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управляющий сигнал от АПС объекта защиты к основному приемнику электроэнергии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(Блоку управления) в соответствии с заданием на подвод управляющего сигнала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таблица 4.3).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20"/>
          <w:lang w:eastAsia="ru-RU"/>
        </w:rPr>
        <w:t>Таблица 4.3 Подвод управляющего сигнала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  <w:gridCol w:w="2400"/>
      </w:tblGrid>
      <w:tr w:rsidR="007F43B0" w:rsidRPr="007F43B0" w:rsidTr="007F43B0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lang w:eastAsia="ru-RU"/>
              </w:rPr>
              <w:t>Электроприемник</w:t>
            </w:r>
            <w:proofErr w:type="spell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lang w:eastAsia="ru-RU"/>
              </w:rPr>
              <w:t>Характеристика ввода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lang w:eastAsia="ru-RU"/>
              </w:rPr>
              <w:t>Место (точка)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lang w:eastAsia="ru-RU"/>
              </w:rPr>
              <w:t>подключения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sz w:val="20"/>
                <w:lang w:eastAsia="ru-RU"/>
              </w:rPr>
              <w:t>электроприемника</w:t>
            </w:r>
            <w:proofErr w:type="spellEnd"/>
          </w:p>
        </w:tc>
      </w:tr>
      <w:tr w:rsidR="007F43B0" w:rsidRPr="007F43B0" w:rsidTr="007F43B0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 xml:space="preserve">№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 xml:space="preserve">Тип контакта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Кол-во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 xml:space="preserve">Блок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Нормально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разомкнутый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 xml:space="preserve">, «сухой»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Над проемом (над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защитным корпусом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шторы), либо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сбоку от проема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(рядом с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вертикальной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направляющей</w:t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sz w:val="20"/>
                <w:lang w:eastAsia="ru-RU"/>
              </w:rPr>
              <w:t>шторы).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Подключение управляющего сигнала: 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см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. Типовую схему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подключения блока управления. Напряжение коммутации Блока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управления: = 12В.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13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5 НАСТРОЙКА МОТОРА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5.1 Настройка конечных положений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5.1.1 Настройка конечных положений привода проводится согласно схемы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на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Рисунке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4.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5.1.2 Настройка нижнего конечного положения при поставке вала 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полотна отдельно.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01"/>
        <w:gridCol w:w="813"/>
        <w:gridCol w:w="1092"/>
        <w:gridCol w:w="940"/>
        <w:gridCol w:w="1164"/>
        <w:gridCol w:w="1197"/>
        <w:gridCol w:w="1157"/>
        <w:gridCol w:w="686"/>
        <w:gridCol w:w="921"/>
      </w:tblGrid>
      <w:tr w:rsidR="007F43B0" w:rsidRPr="007F43B0" w:rsidTr="007F4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Прежде,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чем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полотно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будет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закреплено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на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валу,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дайте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приводу</w:t>
            </w:r>
          </w:p>
        </w:tc>
      </w:tr>
      <w:tr w:rsidR="007F43B0" w:rsidRPr="007F43B0" w:rsidTr="007F43B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вращаться в 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направлении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 «ВНИЗ» до тех пор, пока он не отключится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самостоятельно.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Путём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точно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настройк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нижнег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конечног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положени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 xml:space="preserve">я,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установи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те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0"/>
        <w:gridCol w:w="492"/>
        <w:gridCol w:w="588"/>
        <w:gridCol w:w="708"/>
        <w:gridCol w:w="372"/>
        <w:gridCol w:w="492"/>
        <w:gridCol w:w="804"/>
        <w:gridCol w:w="1224"/>
        <w:gridCol w:w="1032"/>
      </w:tblGrid>
      <w:tr w:rsidR="007F43B0" w:rsidRPr="007F43B0" w:rsidTr="007F43B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намоточный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полотна.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вал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так,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чтобы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он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мог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слегка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удерживать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крепления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Указание</w:t>
      </w:r>
      <w:proofErr w:type="gramStart"/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ри монтаже следите за тем, чтобы при работе устройства не повредился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кабель двигателя. Острые края деталей, через которые прокладывается кабель,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покрывайте соответствующей защитной лентой. При возможном повреждении кабеля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питания его замена должна осуществляться только производителем. Кабель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прокладывается к двигателю под наклоном или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виде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петли так, чтобы дождевая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вода могла собираться в нижней точке.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lang w:eastAsia="ru-RU"/>
        </w:rPr>
        <w:t>Рисунок 4. Настройка конечного положения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18"/>
          <w:szCs w:val="1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Указание</w:t>
      </w:r>
      <w:proofErr w:type="gramStart"/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ри пуске в эксплуатацию и дальнейшей работе проконтролируйте легкое 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беспрепятственное движение полотна в направление «ОТКР» и «ЗАКР».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5.2 Функциональная проверка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Для окончательного тестирования системы отключения, при достижении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конечных положений, заставьте полотно шторы двигаться в каждом направлении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до конечного положения.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Указание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Внутривальные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приводы предназначены для кратковременного режима работы.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Встроенный датчик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термозащиты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предотвращает перегрев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внутривального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привода.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При эксплуатации (длинное полотно или слишком долгое время движения) возможно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срабатывание датчика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термозащиты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. Привод при этом отключается. После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остывания устройство вновь будет готово к эксплуатации.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Избегайте повторного срабатывания датчика </w:t>
      </w:r>
      <w:proofErr w:type="spellStart"/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>термозащиты</w:t>
      </w:r>
      <w:proofErr w:type="spellEnd"/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>!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14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6 МЕРЫ БЕЗОПАСНОСТИ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Указания, приведенные в данном руководстве, служат для обеспечения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техники безопасности при обслуживании ворот рулонных противопожарных (штор).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Они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помогут избежать опасных ситуаций и содержат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нужную информацию по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использованию ворот противопожарных рулонных (штор).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Существует опасность для персонала и угроза материальных убытков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случае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неправильной эксплуатации противопожарных штор, пренебрежение указаниями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инструкции и правилами техники безопасности: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Соблюдайте сроки проверок на функционирование и техническое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обслуживание штор.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Выполняйте требования и предписания правил техники безопасности,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действующие на объекте монтажа противопожарных штор, даже если на них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нет ссылки в данной инструкции.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Технически противопожарные шторы должны всегда находиться 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безупречном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состоянии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Обслуживание противопожарных штор должен проводить только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обученный персонал.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 xml:space="preserve">6.1 Условия, при которых эксплуатация противопожарных штор </w:t>
      </w:r>
      <w:proofErr w:type="gramStart"/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запрещена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Эксплуатация ППШ запрещена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в случае: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Значительных повреждений или сбоев в работе.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Интервалы технического обслуживания значительно превышены или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нерегулярно проводились.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Грубых нарушений предписаний по технике безопасности и правил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эксплуатации.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6.2 Возможная опасность при эксплуатации противопожарных штор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Противопожарные шторы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сконструированы и изготовлены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на уровне достижений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современной техники. Даже при совершенной конструкции не могут быть исключены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опасные ситуации, в частности, при опускании противопожарных штор.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6.3 Мероприятия по охране труда и технике безопасности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lastRenderedPageBreak/>
        <w:t>Использование противопожарных штор безопасно при условии соблюдения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требований технической документации.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Наличие механической защиты и двойной электрической изоляции исключает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случайное прикосновение к вращающимся деталям и частям, находящимся под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напряжением.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Обслуживающий персонал должен иметь практические навыки эксплуатации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аппаратуры и знать правила техники безопасности при работе на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электроустановках до 1000В. Работы должны осуществляться электромонтером с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допуском не ниже 2-го разряда.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Выбор режима работы системы: включение в автоматический режим работы,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перевод в режим ручного управления определяется Руководством по эксплуатации.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Не производить самостоятельную разборку и ремонт противопожарных штор.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15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Монтаж оборудования должен производиться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соответствии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 технической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документацией производителя.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Ремонт противопожарных штор должен производиться специализированной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организацией.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16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7 ПЕРЕЧЕНЬ НЕИСПРАВНОСТЕЙ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7.1 Порядок контроля работоспособности изделия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Блок управления оборудован световой индикацией для визуального контроля.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Наличие сигнала (светодиод) зелёного цвета на внешней панели означает,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что штора находится в рабочем состоянии.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При подключении режима визуализации, состояние шторы отражается 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серверной, диспетчерской, пункте охраны (и проч.).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7.2 Поиск неисправностей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20"/>
          <w:lang w:eastAsia="ru-RU"/>
        </w:rPr>
        <w:t>Таблица 7.1 Устранение неполадок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9"/>
        <w:gridCol w:w="2390"/>
        <w:gridCol w:w="2389"/>
        <w:gridCol w:w="2393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СБОЙ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ПРИЗНАКИ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ПРИЧИНА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УСТРАНЕНИЕ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Светодиод не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светится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Нет напряжения 230 В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наличие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напряжения в точке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подключения 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предохранитель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Штора не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поднимается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Нет напряжения 230 В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подключение 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предохранитель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Сработал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</w:r>
            <w:proofErr w:type="spell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термопредохранитель</w:t>
            </w:r>
            <w:proofErr w:type="spell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мотора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Дать остудиться мотору,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проверить конечные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позиции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Сработала пожарная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тревога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наличие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сигнала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Задана конечная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позиция «закрыто»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поз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.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«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о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ткрыто», вновь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выставить положение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верхнего концевого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выключателя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Дефект мотора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работу мотора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Механический дефект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исправность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системы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Штора не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опускается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Нет напряжения 230В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подключение 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предохранитель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Задана конечная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позиция «открыто»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поз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.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«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з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акрыть», вновь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выставить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Сработал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</w:r>
            <w:proofErr w:type="spell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термопредохранитель</w:t>
            </w:r>
            <w:proofErr w:type="spell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мотора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Дать остудиться мотору,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проверить конечные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позиции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Дефект мотора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работу мотора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Механический дефект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исправность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системы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3"/>
        <w:gridCol w:w="2394"/>
        <w:gridCol w:w="2392"/>
        <w:gridCol w:w="2392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Штора закрывается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неравномерно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Низкое напряжение -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230В 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Проверить величину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напряжения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Позиция «открыто» не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точно выставлена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Выставить позицию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Штора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разматывается ниже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требуемого уровня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Позиция «закрыто» не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точно выставлена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Выставить позицию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«закрыто»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18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8 ЭКСПЛУАТАЦИЯ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8.1. Эксплуатация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Монтаж изделия должен производиться в соответствии с Технологической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картой по монтажу и технической документацией компании «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Синерджи</w:t>
      </w:r>
      <w:proofErr w:type="spellEnd"/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П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ро».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Противопожарные шторы (ворота, люки, занавесы) ППШ, прошедшие испытания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на работоспособность, не требуют каких-либо специальных условий эксплуатации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ввиду их срабатывания исключительно в экстренных ситуациях.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При эксплуатации и техническом обслуживании ППШ необходимо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руководствоваться следующими документами: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Руководством по эксплуатации ППШ;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РД 25.964-90 “Организация и порядок проведения работ”;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РД 25.965-90 “Оценка качества работ”;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«Правилами противопожарного режима в Российской Федерации»;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ГОСТ 12.4.009-83 «Требования к обслуживанию пожарной техники,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установленные».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соответствии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 разделом 2.2 ГОСТ 12.4.009-83 на объекте защиты должна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быть разработана инструкция по эксплуатации, содержащая правила применения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ППШ.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На объекте защиты все виды работ по содержанию и техническому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обслуживанию ППШ должны выполняться собственными специалистами объекта,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прошедшими соответствующую подготовку, или по договору с организациями,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имеющими лицензию органов Управления Государственной противопожарной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службы на право выполнения работ по монтажу, наладке и техническому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обслуживанию средств противопожарной защиты объекта.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8.2 Эксплуатационные ограничения</w:t>
      </w:r>
      <w:proofErr w:type="gramStart"/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Д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ля надежной и долговечной работы штор необходимо выполнять следующие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требования: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Проводить периодическое Техническое обслуживание штор, согласно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Техническому Регламенту;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Проводить регулировку штор (прежде всего – концевых выключателей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8"/>
        <w:gridCol w:w="1673"/>
        <w:gridCol w:w="1258"/>
        <w:gridCol w:w="1576"/>
        <w:gridCol w:w="1857"/>
        <w:gridCol w:w="1669"/>
      </w:tblGrid>
      <w:tr w:rsidR="007F43B0" w:rsidRPr="007F43B0" w:rsidTr="007F43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электропривода)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только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помощи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квалифицированных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специалистов</w:t>
            </w:r>
          </w:p>
        </w:tc>
      </w:tr>
      <w:tr w:rsidR="007F43B0" w:rsidRPr="007F43B0" w:rsidTr="007F43B0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монтажной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(обслуживающей)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организации,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либо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работников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объекта,</w:t>
            </w:r>
          </w:p>
        </w:tc>
      </w:tr>
      <w:tr w:rsidR="007F43B0" w:rsidRPr="007F43B0" w:rsidTr="007F43B0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прошедших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специальное обучение.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SymbolMT" w:eastAsia="Times New Roman" w:hAnsi="SymbolMT" w:cs="Times New Roman"/>
                <w:color w:val="000000"/>
                <w:lang w:eastAsia="ru-RU"/>
              </w:rPr>
              <w:lastRenderedPageBreak/>
              <w:t xml:space="preserve">•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Исключить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повреждение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электропроводки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противопожарных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штор.</w:t>
            </w:r>
          </w:p>
        </w:tc>
      </w:tr>
      <w:tr w:rsidR="007F43B0" w:rsidRPr="007F43B0" w:rsidTr="007F4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противопожарных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штор 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поврежденной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электропроводкой</w:t>
            </w:r>
          </w:p>
        </w:tc>
      </w:tr>
      <w:tr w:rsidR="007F43B0" w:rsidRPr="007F43B0" w:rsidTr="007F4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запрещается.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Обеспечивать отсутствие препятствий в зоне движения защитного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экрана штор.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Оберегать противопожарные шторы от механических повреждений.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Исключить попадания в конструкцию противопожарных штор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посторонних предметов.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19</w:t>
      </w:r>
      <w:proofErr w:type="gramStart"/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>З</w:t>
      </w:r>
      <w:proofErr w:type="gramEnd"/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>апрещается:</w:t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Устанавливать дополнительное оборудование или аксессуары, а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также производить самостоятельно замену или регулировку отдельных частей,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без консультации с изготовителем (консультацией считать обращение, несущее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в себе четкое описание возникшей проблемы, которое можно документально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подтвердить).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Использование штор для защиты проемов от проникновения (охранная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функция).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Во время проверки работоспособности шторы в ручном режиме ускорять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или сдерживать ход защитного экрана;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Эксплуатация штор в полуоткрытом положении.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</w:r>
      <w:r w:rsidRPr="007F43B0">
        <w:rPr>
          <w:rFonts w:ascii="CourierNewPS-BoldItalicMT" w:eastAsia="Times New Roman" w:hAnsi="CourierNewPS-BoldItalicMT" w:cs="Times New Roman"/>
          <w:b/>
          <w:bCs/>
          <w:i/>
          <w:iCs/>
          <w:color w:val="000000"/>
          <w:lang w:eastAsia="ru-RU"/>
        </w:rPr>
        <w:t xml:space="preserve">Примечание: 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В </w:t>
      </w:r>
      <w:proofErr w:type="gramStart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>случае</w:t>
      </w:r>
      <w:proofErr w:type="gramEnd"/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t xml:space="preserve"> использования штор не по прямому назначению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изготовитель не несёт ответственности за их целостность и правильную</w:t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lang w:eastAsia="ru-RU"/>
        </w:rPr>
        <w:br/>
        <w:t>работу.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20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9 ТЕХНИЧЕСКОЕ ОБСЛУЖИВАНИЕ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Выполнение работ по техническому обслуживанию и плановому техническому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ремонту осуществляется организацией, эксплуатирующей ППШ.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8"/>
        <w:gridCol w:w="396"/>
        <w:gridCol w:w="1452"/>
        <w:gridCol w:w="1980"/>
        <w:gridCol w:w="1344"/>
        <w:gridCol w:w="816"/>
      </w:tblGrid>
      <w:tr w:rsidR="007F43B0" w:rsidRPr="007F43B0" w:rsidTr="007F43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Периодичность 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изготовителя.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ТО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определяется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эксплуатационными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документами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завода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Техническое обслуживание должно проводиться в соответствие с Регламентом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работ по техническому обслуживанию ППШ, разработанным заводом - изготовителем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(таблица 9.1).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Техническое обслуживание предусматривает профилактические осмотры 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проверки работоспособности штор, осуществляемые не реже одного раза в квартал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или после аварийных ситуаций, ложных срабатываний и проч.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9.1 Регламент технического обслуживания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-ItalicMT" w:eastAsia="Times New Roman" w:hAnsi="CourierNewPS-ItalicMT" w:cs="Times New Roman"/>
          <w:i/>
          <w:iCs/>
          <w:color w:val="000000"/>
          <w:sz w:val="20"/>
          <w:lang w:eastAsia="ru-RU"/>
        </w:rPr>
        <w:t>Таблица 9.1 Регламент работы технического обслуживания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№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/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Перечень работ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Периодичность обслуживания</w:t>
            </w:r>
            <w:proofErr w:type="gram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П</w:t>
            </w:r>
            <w:proofErr w:type="gram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о Регламенту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Общая диагностика шторы, тестовые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 xml:space="preserve">опускания и подъемы (в ручном </w:t>
            </w:r>
            <w:proofErr w:type="gramStart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режиме</w:t>
            </w:r>
            <w:proofErr w:type="gramEnd"/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 и в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режиме срабатывания противопожарной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системы, в том числе при отсутствии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питания 220В).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Оценка общего состояния штор, проверка на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наличие коррозии и загрязнений (в случае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наличия - устранение коррозии,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загрязнений).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Проверка состояния полотна штор: швов,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боковых карманов, отсутствие разрывов 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т.д.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Проверка работы направляющих: зазоров и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состояние направляющих, их регулировка,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чистка от крупного мусора.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Проверка состояния намотки полотна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 xml:space="preserve">(наличие перекосов, складок и т.д.)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Проверка работы отсекающей шины (качество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зажима, уровень в нише корпуса, плотность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прилегания к поверхности пола)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Проверка состояния креплений: консолей,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 xml:space="preserve">боковых крышек, боковых шин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Диагностика кабельного подвода к мотору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Общая проверка работы системы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Проверка конечной позиции полотна шторы,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 xml:space="preserve">регулировка концевых выключателей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Проверка напряжения сети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Контроль пространства на пути и в месте</w:t>
            </w: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br/>
              <w:t>опускания полотна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Диагностика блока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Проверка напряжения аккумулятора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Комплексная проверка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1 раз в три месяца</w:t>
            </w: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21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9.2 Возможные примеры оформления документов по техническому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  <w:t>обслуживанию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  <w:t>1. Данные о технических осмотрах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_______________________________________________________________________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(наименование изделия)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Сооружение, корпус,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помещение__________________________________________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№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проема_______________________________________________________________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0"/>
        <w:gridCol w:w="2390"/>
        <w:gridCol w:w="2395"/>
        <w:gridCol w:w="2396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Дата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осмотра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Место и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объем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осмотра оси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Рекомендации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по ремонту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 за эксплуатацию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оборудования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2. Данные о ремонте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______________________________________________________________________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(наименование изделия)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Сооружение, корпус, помещение________________________________________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№ проема_____________________________________________________________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2"/>
        <w:gridCol w:w="2391"/>
        <w:gridCol w:w="2392"/>
        <w:gridCol w:w="2396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Дата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осмотра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Место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ремонта оси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Характер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ремонта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 за эксплуатацию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оборудования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t>3. Сведения о происшедших авариях</w:t>
      </w:r>
      <w:r w:rsidRPr="007F43B0">
        <w:rPr>
          <w:rFonts w:ascii="CourierNewPS-BoldMT" w:eastAsia="Times New Roman" w:hAnsi="CourierNewPS-BoldMT" w:cs="Times New Roman"/>
          <w:b/>
          <w:bCs/>
          <w:color w:val="000000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_____________________________________________________________________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(наименование изделия)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Сооружение, корпус, помещение_______________________________________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№ проема_____________________________________________________________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1"/>
        <w:gridCol w:w="2391"/>
        <w:gridCol w:w="2393"/>
        <w:gridCol w:w="2396"/>
      </w:tblGrid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Место аварии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оси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Причины и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последствия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аварии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 за эксплуатацию</w:t>
            </w: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br/>
              <w:t>оборудования</w:t>
            </w:r>
          </w:p>
        </w:tc>
      </w:tr>
      <w:tr w:rsidR="007F43B0" w:rsidRPr="007F43B0" w:rsidTr="007F43B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-BoldMT" w:eastAsia="Times New Roman" w:hAnsi="CourierNewPS-BoldMT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6589" w:rsidRDefault="007F43B0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446589" w:rsidRDefault="00446589" w:rsidP="007F43B0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7F43B0" w:rsidRPr="007F43B0" w:rsidRDefault="007F43B0" w:rsidP="007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B0">
        <w:rPr>
          <w:rFonts w:ascii="Cambria" w:eastAsia="Times New Roman" w:hAnsi="Cambria" w:cs="Times New Roman"/>
          <w:color w:val="000000"/>
          <w:lang w:eastAsia="ru-RU"/>
        </w:rPr>
        <w:lastRenderedPageBreak/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22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10 УСЛОВИЯ ХРАНЕНИЯ И ТРАНСПОРТИРОВКИ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Условия хранения и транспортирования по ГОСТ15150-69.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Транспортирование ППШ производить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соответствии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с требованиями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транспортных организаций: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Железнодорожным транспортом - «Правила перевозок грузов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Министерства путей сообщения», М. изд. «Транспорт», 1983г;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Автомобильным транспортом - «Положение об организации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46"/>
        <w:gridCol w:w="1463"/>
        <w:gridCol w:w="1235"/>
        <w:gridCol w:w="874"/>
        <w:gridCol w:w="1336"/>
        <w:gridCol w:w="1013"/>
        <w:gridCol w:w="1230"/>
        <w:gridCol w:w="874"/>
      </w:tblGrid>
      <w:tr w:rsidR="007F43B0" w:rsidRPr="007F43B0" w:rsidTr="007F43B0">
        <w:trPr>
          <w:gridAfter w:val="3"/>
          <w:wAfter w:w="3348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междугородних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автомобильных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перевозок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грузов»,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утвержденное</w:t>
            </w:r>
          </w:p>
        </w:tc>
      </w:tr>
      <w:tr w:rsidR="007F43B0" w:rsidRPr="007F43B0" w:rsidTr="007F43B0">
        <w:trPr>
          <w:gridAfter w:val="3"/>
          <w:wAfter w:w="3348" w:type="dxa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Постановлением Совмина РСФСР от 20.03.80г. N 140;</w:t>
            </w: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B0" w:rsidRPr="007F43B0" w:rsidTr="007F43B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SymbolMT" w:eastAsia="Times New Roman" w:hAnsi="SymbolMT" w:cs="Times New Roman"/>
                <w:color w:val="000000"/>
                <w:lang w:eastAsia="ru-RU"/>
              </w:rPr>
              <w:t xml:space="preserve">•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Морским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транспортом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«Правила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перевозок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 xml:space="preserve">генеральных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0" w:rsidRPr="007F43B0" w:rsidRDefault="007F43B0" w:rsidP="007F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B0">
              <w:rPr>
                <w:rFonts w:ascii="CourierNewPSMT" w:eastAsia="Times New Roman" w:hAnsi="CourierNewPSMT" w:cs="Times New Roman"/>
                <w:color w:val="000000"/>
                <w:lang w:eastAsia="ru-RU"/>
              </w:rPr>
              <w:t>грузов»,</w:t>
            </w:r>
          </w:p>
        </w:tc>
      </w:tr>
    </w:tbl>
    <w:p w:rsidR="007F43B0" w:rsidRPr="007F43B0" w:rsidRDefault="007F43B0" w:rsidP="007F43B0"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Министерство морского флота, М.ЦРИ «Морфлот» 1982г.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23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11 УТИЛИЗАЦИЯ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Утилизация изделия (переплавка, захоронение, перепродажа) производится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 порядке, установленном Законами РФ: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от 04 мая 1999 г. № 96-Ф3 "Об охране атмосферного воздуха" (с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изменениями на 27.12.2009);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от 24 июня 1998 г. № 89-ФЗ (в редакции с 01.01.2010г) "Об отходах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производства и потребления";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от 10 января 2002 № 7-ФЗ «Об охране окружающей среды»;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а также другими российскими и региональными нормами, актами,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правилами, распоряжениями, принятыми во исполнение указанных законов.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24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12 ВЕДОМОСТЬ ССЫЛОЧНЫХ ДОКУМЕНТОВ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ТР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ЕАЭС 043/2017 «Технический регламент о требованиях к средствам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обеспечения пожарной безопасности и пожаротушения».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№123 ФЗ от 22.07.2008 г. Федеральный закон «Технический регламент 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требованиях пожарной безопасности».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№117 ФЗ от 10.07.2012 г. Федеральный закон «О внесении изменений 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Федеральный закон «Технический регламент о требованиях пожарной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безопасности».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ГОСТ 2.610-2006. Единая система конструкторской документации. Правила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выполнения эксплуатационных документов.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ГОСТ 2.601-2006. Единая система конструкторской документации.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Эксплуатационные документы.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ГОСТ 15150-69. Машины, приборы и другие технические изделия. Исполнения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для различных климатических районов. Категории, условия эксплуатации,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хранения и транспортирования в части воздействия климатических факторов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внешней среды.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ГОСТ 12.1.004-91*. ССБТ. Пожарная безопасность. Общие требования.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ГОСТ 12.4.009-83. Пожарная техника для защиты объектов. Основные виды.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Размещение и обслуживание.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ГОСТ 12.1.030-81 ССБТ.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Электробезопасность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. Защитное заземление.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Зануление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lastRenderedPageBreak/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Правила противопожарного режима в Российской Федерации.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Постановление Правительства РФ №87 от 16.02.2008 Положение о составе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разделов проектной документации и требованиях к их содержанию.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ПУЭ-2003. Правила устройства электроустановок.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СП 3.13130.2009 Система оповещения и управления эвакуацией людей при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пожаре. Требования пожарной безопасности.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СП 6.13130.2013 Электрооборудование. Требования пожарной безопасности.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СП 5.13130.2009 Системы противопожарной защиты. Установки пожарной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сигнализации и пожаротушения автоматические.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СНиП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3.05.06-85. Электротехнические устройства.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proofErr w:type="spell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СНиП</w:t>
      </w:r>
      <w:proofErr w:type="spell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21.01-97*. Пожарная безопасность зданий и сооружений.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ТУ 25.11.23-017-63055858-2020.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</w:r>
      <w:r w:rsidRPr="007F43B0">
        <w:rPr>
          <w:rFonts w:ascii="SymbolMT" w:eastAsia="Times New Roman" w:hAnsi="SymbolMT" w:cs="Times New Roman"/>
          <w:color w:val="000000"/>
          <w:lang w:eastAsia="ru-RU"/>
        </w:rPr>
        <w:t xml:space="preserve">• 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Регламент работ по ТО ППШ.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25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13 ГАРАНТИЙНЫЕ ОБЯЗАТЕЛЬСТВА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1. При правильном использовании, в соответствии с инструкцией по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эксплуатации данного изделия, а также при соблюдении сроков и порядке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технического обслуживания (пункт 9), срок гарантии устанавливается 12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месяца со дня ввода ее в эксплуатацию, но не более 14 месяцев со дня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отгрузки потребителю.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2. Завод – изготовитель гарантирует соответствие штор установленным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требованиям при соблюдении инструкции по эксплуатации и плана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производства работ.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3.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случае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несоблюдения требований в инструкции по эксплуатации или плана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производства работ гарантийный ремонт ППШ не осуществляется. Стоимость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ремонта, замены деталей и узлов взимается с заказчика (покупателя).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4. Вне зависимости от выбранного вида монтажа, необходимо оставлять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возможность доступа к корпусу шторы. Это обеспечит возможность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проведения работ по техническому обслуживанию и при необходимости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ремонтных работ. В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случае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отсутствия беспрепятственного доступа к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корпусу шторы, завод изготовитель оставляет за собой право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приостановить гарантийные обязательства.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5. В течение гарантийного срока, неисправности устраняются бесплатно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заводом - изготовителем.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6. При правильной эксплуатации ППШ, срок составляет не менее 10 лет.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7. По вопросам, связанным с качеством монтажа, следует обращаться в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организацию, выполнившую монтаж изделия (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см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. Паспорт изделия).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8. При возникновении вопросов, связанных с монтажом изделия, Вы можете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 xml:space="preserve">напрямую </w:t>
      </w:r>
      <w:proofErr w:type="gramStart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>обратиться в завод-изготовитель и получить</w:t>
      </w:r>
      <w:proofErr w:type="gramEnd"/>
      <w:r w:rsidRPr="007F43B0">
        <w:rPr>
          <w:rFonts w:ascii="CourierNewPSMT" w:eastAsia="Times New Roman" w:hAnsi="CourierNewPSMT" w:cs="Times New Roman"/>
          <w:color w:val="000000"/>
          <w:lang w:eastAsia="ru-RU"/>
        </w:rPr>
        <w:t xml:space="preserve"> консультации наших</w:t>
      </w:r>
      <w:r w:rsidRPr="007F43B0">
        <w:rPr>
          <w:rFonts w:ascii="CourierNewPSMT" w:eastAsia="Times New Roman" w:hAnsi="CourierNewPSMT" w:cs="Times New Roman"/>
          <w:color w:val="000000"/>
          <w:lang w:eastAsia="ru-RU"/>
        </w:rPr>
        <w:br/>
        <w:t>специалистов.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26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Приложение 1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Схема монтажа шторы в проём</w:t>
      </w:r>
      <w:r w:rsidRPr="007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3B0">
        <w:rPr>
          <w:rFonts w:ascii="Cambria" w:eastAsia="Times New Roman" w:hAnsi="Cambria" w:cs="Times New Roman"/>
          <w:color w:val="000000"/>
          <w:lang w:eastAsia="ru-RU"/>
        </w:rPr>
        <w:t xml:space="preserve">Руководство по эксплуатации Страница </w:t>
      </w:r>
      <w:r w:rsidRPr="007F43B0">
        <w:rPr>
          <w:rFonts w:ascii="Calibri" w:eastAsia="Times New Roman" w:hAnsi="Calibri" w:cs="Calibri"/>
          <w:color w:val="000000"/>
          <w:lang w:eastAsia="ru-RU"/>
        </w:rPr>
        <w:t>27</w:t>
      </w:r>
      <w:r w:rsidRPr="007F43B0">
        <w:rPr>
          <w:rFonts w:ascii="Calibri" w:eastAsia="Times New Roman" w:hAnsi="Calibri" w:cs="Calibri"/>
          <w:color w:val="000000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Приложение 2</w:t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szCs w:val="28"/>
          <w:lang w:eastAsia="ru-RU"/>
        </w:rPr>
        <w:br/>
      </w:r>
      <w:r w:rsidRPr="007F43B0">
        <w:rPr>
          <w:rFonts w:ascii="Cambria-Bold" w:eastAsia="Times New Roman" w:hAnsi="Cambria-Bold" w:cs="Times New Roman"/>
          <w:b/>
          <w:bCs/>
          <w:color w:val="000000"/>
          <w:sz w:val="28"/>
          <w:lang w:eastAsia="ru-RU"/>
        </w:rPr>
        <w:t>Схема монтажа шторы на проём</w:t>
      </w:r>
    </w:p>
    <w:sectPr w:rsidR="007F43B0" w:rsidRPr="007F43B0" w:rsidSect="0082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New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BD"/>
    <w:multiLevelType w:val="multilevel"/>
    <w:tmpl w:val="E17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B0"/>
    <w:rsid w:val="00446589"/>
    <w:rsid w:val="0062314E"/>
    <w:rsid w:val="00630847"/>
    <w:rsid w:val="007F43B0"/>
    <w:rsid w:val="0082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2022-06-28T11:37:00Z</dcterms:created>
  <dcterms:modified xsi:type="dcterms:W3CDTF">2022-06-28T11:52:00Z</dcterms:modified>
</cp:coreProperties>
</file>